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vidutinių išmatavimų specialiai įrengta didelio mobilumo energetiškai visiškai nepriklausoma plūduriuojanti sistema, kuri yra pritaikyta žmonėms leisti laiką, gyventi arba užsiimti kokia nors veikla vandens telkinyje, pvz. ežere, jūroje, vandenyne, ypač netoli tų vandens telkinių krantų. Ši plūduriuojanti sistema yra mobili ne tik vandenyje, bet ir turi galimybę išplaukti  į bet kokį iš anksto neparuoštą krantą, taip pat turi galimybę judėti sausuma. Tokios plūduriuojančios sistemos mobilumą sausumoje užtikrina specialiai išdėstytos ratų grupės, kurios yra valdomos elektra arba mechaniškai. Taip pat tokia plūduriuojanti sistema yra visiškai energetiškai nepriklausoma, t.y. pilnai autonominė. Statinio, išdėstyto plūduriuojančios sistemos centrinėje dalyje, stogas uždengiamas saulės elementais, denio kraštuose montuojami vertikalūs vėjo generatoriai, denio ertmėse pagal skersinę liniją talpinami pakeliami/nuleidžiami mentiniai vandens srovės ir bangų hidrogeneratoriai, denio galinėje dalyje montuojama mini vandenilio jėgainė, yra rezervinis dyzelinis generatorius. Sistema taip pat turi lietaus vandens surinkimo, vandens tiekimo/valymo, plazminius nuotekų valymo įrenginius.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