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šiluminei technikai, konkrečiai patalpų šildymui ir vėdinimui. Skirtingais prietaisais absorbuojama atsinaujinanti saulės spindulių, vėjo spaudimo ir vandens energija duota skirtingą rezultatą: saulės energija duoda šilumą, šaltį ir elektros energiją, atviras vėjo spaudimas per sparnuotę sukuria sukamąją energiją, kuri suka ventiliatorių ir duoda uždarąjį oro spaudimą ortakiuose, suka vandens siurbliuką ir pakelia vandenį į aukštesnę kaskadą, suka šilumos siurblio kompresorių ir išsaugo šilumą šildymo-ventiliacijos sistemoje bei pašalina užterštą orą, suka elektros energijos generatorių ir gamina elektros srovę, aukštesnėje kaskadoje sukauptas vanduo savo potencinę energiją atiduoda, tekant vandeniui žemyn per filtrus vandens valymo sistemoje; ir suka turbinas gaminančias elektros energiją. Visas šis procesas tai atsinaujinančių energijos šaltinių energetinis diferencijavimas prietaisais, skirtingam net priešingam efektui pasiekti; šildymui, vėdinimui ir rekuperacijai užtikrinti, kurių visuma ir jos sudedamųjų dalių tarpusavio santykiai išlaiko sinergetikos dėsnio efektą ir atpigina šildymo-vėdinimo sistemą.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