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priskirtas energetikos pramonės sričiai ir gali būti panaudotas skysto kuro - dujų mišinio paruošimui ir padavimui į degimo kamerą, skysto kuro katilinėse ir kituose skystą kurą naudojančiuose įrengimuose. Išradimo tikslas - degimo proceso efektyvumo padidinimas, išgaunant prie mažesnių kuro sąnaudų didesnį šilumos kiekį. Išradimo tikslas pasiekiamas tuo, kad ultragarsiniame degiklyje, susidedančiame iš cilindrinio tuščiavidurio korpuso (1) su kuro padavimo kanalais (5) ir (7), kur viename jo gale yra kuro maišymo kamera (2), kitame gale prijungtas akustinių virpesių generatorius (3), o korpuso (1) viduje koncentriškai patalpintas vamzdžio formos purkštukas (4), kurio vienas galas  nukreiptas  į kuro maišymo kamerą (2), o prie kito jo galo pritvirtintas akustinių virpesių generatorius (3), korpusas (1) bei purkštukas (4) yra bangolaidžiai-koncentratoriai ir jų ilgiai sudaro ne mažiau kaip 3?, kur ? yra korpuso (1) bei purkštuko (4) išilginių virpesių bangos ilgis, o vidinė korpuso sienelė turi sraigto formos kanalą, be to, korpuso (1) bei purkštuko (4) žadinami dažniai yra lygūs arba kartotiniai, o kuro maišymo kameros (2) ilgis yra ? /4, kur ? yra maišymo kameros terpės  išilginių virpesių bangos ilgis.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