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Each train station connected to the system of transmitting train numbers has at least one station track stack, at least one line track stack, at least one stack of replaced trains and, if necessary, one stack for each factory siding branching off of the line track in the display of the railyard on the interlocking equipment‘s monitor. The transmission of the train numbers are performed by setting  and cancelling train or emergency train routes. The automatic generation of dynamic technical operations is performed by passing through the set train or emergency train routes. The necessary defined  control commands are performed after evaluating the current traffic situation. A control of the correctness of the control commands relating to the transmission of train numbers can be performed from  the perspective of the operation of traffic processes. The system contains a function for replacement the train, stopping and assigning trains, the passage of a train to a factory siding and from the  factory siding to the line track and the creation and termination of a train on the line track.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