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Acoustic cyclone relates to a `group` of devices used for cleaning hard particles in polluted air flow. It can be used in textile, chemistry and woodwork industries as well as in objects of energetics system. Polluted air is tangentially supplied into the cylindrical part of the cyclone. The twisted air flow spirally moves along the conical part towards the tank of the accumulation of pollution. In  the narrowest part of the conical part a certain amount ofhard particles of greater dispersion separate from the flow, and having changed the twisting direction, the flow is eliminated from the cyclone via the emission tube duringthe secondary flow. The acoustic generator placed in the secondary flow generation zoneenhances the secondary flow thanks to alfa plates turned into a certain angle and the acoustic field influence to the non-separated particles in the secondary flow. It significantly improves the quality of the purification of air as well as reduces the energyused for the cleansing of polluted 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