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novel process for preparing substrate suitable for the growth of various cultural mushrooms which comprises: treatment of initial materials consisting of lignocellulose (e.g., straw) by primary treatment technique used for lignocellulose (e.g., steam explosion treatment) to resolve the initial materials into smaller components; optional elimination of carbohydrates of C5 `group` from the lignocellulose mass; extrusion, pasteurization and sterilization of initial substrate; admixing additives to moistened initial substrate, enriching with materials suitable for  mycelium and mushrooms growth; sowing mycelium and stirring it into the whole mass of substrate. The substrate effectiveness and resistance to diseases may be increased by inoculation and incubation of thermophylic mushrooms which optimal growing conditions cover temperature of 45 oC. Substrate obtained by novel process contains approximately twice as much the amount of cellulose and hemicellulose as compared to substrate obtained by common process of composting. The novel process has an advantage  of shortening the technological process, achieving the desirable degree of lignocellulose decomposition, improving sorption characteristics and easy preparing the substrate obtained for transportation and (or) storage.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