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garso monitoriams ir buitinėms akustinėms sistemoms. vertikalaus srauto išorinis fazės apgręžiklis garso monitoriams yra išorinis. Jis sudarytas iš viršutinės (1) ir apatinės (2) priekinių akustinės sistemos panelių, įrengtų taip, kad viršutinė priekinė panelė (1) perdengtų apatinę priekinę panelę (2) ir kartu su šoninių akustinės sistemos panelių priekiniais segmentais (3) sudarytų fazės apgręžiklio darbinį tūrį.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