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prietaisų sričiai, konkrečiai optinių elementų lazerio spindulio valdymo sričiai. Pjezoelektrinė lazerio spindulio precizinio pozicionavimo pavara, susidedanti iš korpuso (1),  judesio mechanizmo ir valdymo bloko,o prie korpuso (1) viršutinės dalies yra standžiai pritvirtinti du nuolatiniai magnetai (4), o judesio mechanizmą sudaro du pjezoelementai (2, 3), kurie savo virpesių mazguose įtvirtinti korpuso (1) priešingose vidinėse sienelėse, ant kurių yra uždėta judančioji grandis (5), valdoma elektromagnetine rite (7) ir prie kurios vieno iš galų yra standžiai įtvirtinamas lazerio spindulio dangtelis (6). Be to, judančioji grandis yra pagaminta iš TERFENOL – D magnetostrikcinės medžiagos.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