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hibridinėms integruotoms sistemoms, susidedančioms iš šilumos jėgainės, elektrinės bei pirolizės būdu gaminamų produktų linijos modulių, sukūrimas; minėtų modulių patobulinimas ir  šios integruotos sistemos panaudojimo būdams, apimantiems visų minėtų modulių procesų suderinimą vienoje sistemoje, siekiant apjungti bei optimizuoti skirtingas technologijas ir padidinti visos hibridinės integruotos sistemos našumą bei efektyvumą, pvz.: sutaupyti infrastruktūrinius žmogiškuosius resursus; optimizuoti logistikos sistemą; diversifikuoti riziką ekonominiu požiūriu, nes visą sistemą  sudaro trys pajamų kryptys: anglis, elektra ir šiluma. Taip pat į šią patobulintą medžio anglies, šilumos ir elektros energijos gamybos schemą yra įmontuojama šilumokaičių sistema, kuri, naudojant termoalyvos kompleksą, surenka ir perduoda šilumos energiją į ORC generatorių, verčiantį šilumos energiją elektros energija, arba į šilumos energiją akumuliuojantį įrenginį. Šią sistemą ir jos panaudojimo būdą galima perkelti ir adaptuoti kitiems organiniams / neorganiniams produktams gaminti. Kai pirminio deginamo kuro vaidmenį atlieka biomasė, tiek šiluma, tiek elektra yra energija, pagaminta iš atsinaujinančių energijos šaltinių.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