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the development of new hybrid integrated system, consisting of thermal power plant, electric power plant, and pyrolisis-based production line modules; improvement of the mentioned modules and use (application) of the integrated system by combining all the mentioned modules’ processes into single system for the purpose of integrating and optimizing various technologies  and increasing efficiency of the whole hybrid integrated system, e.g. to save on infrastructural human resources; optimize the system of logistics; and diversify financial risk as the system combines  three sources of income: coal, electricity, and heat. This improved charcoal, thermal energy and electricity production scheme also incorporates the system of heat exchangers that, by the means of thermal oil complex, accumulate and transfer thermal energy to ORC generator, which, in turn, converts thermal energy into electricity, or to thermal energy accumulation device. The system and its application (use) may be transferred and adapted to produce other organic/non-organic products. In case the biomass is used as a primary fuel, both heat energy and electricity are generated from the renewable energy resources.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