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priešgaisrinių durų įrenginiams, o konkrečiai – šilumą aktyvuojamam terminiam durų spynos kaiščiui, kuris skirtas gaisro metu nedeformuojamai blokuoti duris durų angoje. Kiekvieną durų spynos terminį kaištį sudaro viename gale uždara standartinio kaiščio formos pailga įvorė, kurios viduje įstatytas cilindrinis fiksavimo stūmoklis. Tarp įvorės uždarojo galo ir stūmoklio patalpinta termoreaktyvi aukštoje temperatūroje išsiplečianti medžiaga. Atvirasis kaiščio išorinis galas, kuris sutampa su durų varčios kraštu, yra uždarytas plastmasiniu dangteliu. Tokios konstrukcijos durų spynos kaiščiai nereikalauja papildomų konstrukcinių durų ir staktos pakeitimų. Tokios konstrukcijos durų blokavimo staktoje kaištis suveikia išimtinai tik gaisro atveju, eliminuojant jo atsitiktinį suveikimą ir durų užblokavimą.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