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Gelbėjimo sistema skirta lengvajam daudiasraigčiui sraigtasparniui. Du ar daugiau parašiutų yra išmetami į šonus po variklių išjungimo. Reaktyviniai impulsai nuo parašiutų išmetimo yra tarpusavyje kompensuojami. Parašiutų tvirtinimo taškai daromi aukščiau aparato masės centro. Sistema leidžia saugiai nuleisti lengvąjį daugiasraigtį sraigtasparnį avarijos atveju.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