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aim and product of this invention is a financial provision system consisting of a creditor module (1), a debtor module (4), an intermediary-administrator module (2), and banks module (3) and ensuring a possibility for the debtor module users to borrow money from the creditor module (1) the users of which are not only legal, but also natural persons. Such a system also enables the debtor module (4) users to borrow money under better conditions compared to borrowing from banks in a conventional way. The matter (essence) of this invention is a system that encompasses the following users of the system: creditors, debtors, representatives of bank, and an intermediary, where the said intermediary holding a license to provide investment services performs the functions of financial representation among the previously mentioned creditor module, debtor module, and banks module or among the respective users of the said modules. This financial provision system enables a market segment of natural persons who potentially can credit legal persons; it is very convenient to both debtors and creditors. In this system the banks module (3) is regarded only as an insurer of financial flows instead  of an owner of them.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