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the field of aircrafts.  The technical proposal allows the increase of passenger aircraft with six or more rotors a loading capacity and to improve their manageability. By using different rotors for draws up and perform maneuvers the effect is ensured. During the flight the average rotor speed, providing the agility, not decreasing. To reduce the inertia rotor diameter to ensure maneuverability and weight are limited. The invention can be used for passenger aircraft, which is economically feasible for use with fixed rotor blade angle of attack. Invention is required for the realization of such a flying machine frame, which can be installed separately shunting and flight rotors as well as microprocessor based controller which controls the rotor according to the described algorithm.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