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būtent kojos čiurnos sąnario konservatyviam gydymui, įtvėrimui arba imobilizavimui. Kulkšnies-pėdos ortopedinis įtvaras sudarytas iš karkaso pagaminto iš lengvo  ir tvirto anglies pluošto, karkaso apatinė dalis ties vidiniu pėdos skliautu yra sujungta su padu, o ties viršutine dalimi yra išlenkimas, neliečiantis Achilo sausgyslė, o standžioji dalis turi blauzdos laikiklius, bei pado priekinė dalis yra mažesnio standumo, negu dalis ties kulnu, lyginant su vidine standžia pado dalimi. Išlenkimas ties viršutine kulno dalimi besisukdamas pereina į tiesią standžią dalį šoninėje blauzdos pusėje, bei iš tiesios standžios dalies yra ne mažiau dviejų išsišakojimų – blauzdos laikiklių, veikiančių kaip blauzdos fiksacijos atramos, kurios išdėstytos viena žemiau kitos, be to laikikliai apima užpakalinę blauzdos dalį, viršutinis laikiklis yra ties blauzdos raumenų grupės viršutine dalimi, o žemiau einantis - ties apatine.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