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spark plugs using in car engines, and more particularly to an improved design of spark plugs using in internal combustion engines, a spark discharge of which between the central electrode and its surrounding ring ground electrode is essentially horizontal. Positive technical result is achieved with improved ground electrode of spark plug. When a grounding electrode is formed as the central electrode encircling and enveloping element, which a surface of top folded edge is parallel to the central electrode side surface, and at least one hole and (or) a slit in a grounding electrode is formed at an angle to the back of the electrode surface.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