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purpose of this invention is to create an actively heated product (e.g. a mattress, pillow, blanket, slippers, item of clothing, or separate element(s) of clothing) with amber filling for heating  area(s) of a human body. As natural amber heats to the temperature of 26 to 40°C, it starts to radiate ions intensively. The ions positively stimulate energy points of human body, immune system and channels, functioning of nerve centres, transfer of nerve impulses, metabolism etc. This physiotherapic actively heated physiotherapic product (a mattress, pillow, blanket, item of clothing or separate  element(s) of clothing) is very comfortable and safe, relatively soft, can be of any shape, can be used in sitting, semi-lying and lying, as well as side-lying position etc. As the intensity of biological field induced around amber is relatively high, the product can be used not only for disease prevention and health enhancing procedures, but also for common and severe disorder therapy, separately or with other treatment products and methods.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