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related to polychromatic light sources of white light, which are composed of at least two different coloured emitters, such as `group`s of light- emitting diodes (LEDs). Disclosed are the spectral power distributions and relative partial radiant fluxes of the coloured emitters that allow controlling the colours saturating ability of the generated light, namely, the ability to render colours with increased saturation and the ability to render colours with decreased saturation. Also disclosed is a method for dynamical tailoring the colour saturating ability of the generated light.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