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heating systems, namely, solid fuel-burning equipment. A mouth consists of a firesnone brick (1), packed in a steel housing (2), surrounded with an outer metal casing (3), a level (7) for the fuel incensing it scroll, installed aslant between a screw conveyor (5) and hearth grill (6 ). An initial heating grate (8), gas generated smoldering fuel, assembly chamber (9) connected to mouth and a burner (10) with openings (11) through which warm air is fed from the cavity (4) formed between the firebox masonry (1) housing (2) and the outer shell (3) wall are fitted under a level (7). Angle of aslant level with horizontal plane is not less 25o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