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biriųjų sudėtinių trąšų pramonei ir gali būti naudojamas sudėtinėms azoto, fosforo ir kalio (NPK) trąšoms gaminti. Patentuojamas biriųjų sudėtinių trąšų gamybos būdas, kai nuo 1 iki 10 min maišytuve birius komponentus maišo su drėgnais, kurie gauti iš apatinėje maišytuvo dalyje įtaisyto vamzdinio reaktoriaus, kuriame šarminius komponentus neutralizavo mineralinėmis rūgštimis.  Mišinio temperatūrą pakelia ne daugiau kaip iki 140 oC. Kaip šarminį komponentą naudoja amoniako vandeninius tirpalus, kuriuose yra amonio nitrato, karbamido, amonio sulfato, kalcio nitrato, magnio nitrato arba jų mišinių, kalio šarmo ar kalio druskų arba jų mišinių, o kaip rūgštinį – azoto, fosforo ar sieros rūgštis. Granuliuotame produkte azoto kiekis yra nuo 5 iki 25, o sieros iki 15 masės procentų.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