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ir pašarų papildų gamybos sričiai, papildams iš cianobakterijų gaminti. Cianobakterijos Spirulina platensis užauginamos jūros vandenį imituojančioje terpėje, praturtintoje mikroelementais. Gauta cianobakterijų biomasė panaudojama C–fikocianinui gauti, o nepanaudota likusi dalis gali būti užkonservuojama cukrais. C–fikocianinas ekstrahuojamas iš demineralizuotos cianobakterijų biomasės, šalčiu dezintegruotų cianobakterijų ląstelių, vykdant ekstrakciją distiliuotu vandeniu 24 valandas prie 2-5 oC temperatūros, tamsoje. Gauto pigmento kokybė įvertinama spektrofotometru  matuojant optinį tankį prie 620 ir 280 nm bangų ilgių. Papildžius gyvūnų racioną gautu preparatu sustiprėja jų imuninė sistema, pagerėja maisto medžiagų virškinamumas ir konversija. Papildo paros dozė yra 1-100 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