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chemistry and can be used to produce the cationic flocculants from starch for industrial and municipal wastewater and sludge processing. The way to obtain the cationic starch flocculants with high accessibility of N-(2-hydroxy)propyl-3-trimethylammonium `group`s to polyanions includes etherification of starch microgranules with glycidyltrimethylammonium chloride and dispergation of mixture consisted of etherification reaction mixture and solution of hydrogen peroxide at room temperature by shearing force.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