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Vibratorius priskiriamas mechaninių virpesių generavimo įrenginių, skirtų įvairių technologinių procesų (maišymas, smulkinimas, ardymas ir kt.) sričiai. Vibratoriuje, susidedančiame iš varančiosios grandies (2) su pastoviais magnetais (3), sujungtos su velenu (1), kuris prijungtas prie elektros variklio ir varomosios grandies (4) su pastoviais magnetais (3), per tamprius elementus pritvirtintos prie korpuso  (6) ir standžiai sujungtos su įtaisu darbo įrankiui tvirtinti (9), tamprūs elementai yra kombinuotos plokščios spyruoklės (5), iš kurių kiekvieną sudaro dvi standžiai sujungtos (arba pagamintos iš vieno medžiagos gabalo) plokščios spyruoklės, pasuktos viena kitos atžvilgiu 90o kampu. Be to, kombinuotų plokščių spyruoklių (5) galai, tvirtinami prie varomosios grandies (4) standžiai, prie korpuso (6) - su galimybe pasislinkti radialine kryptimi, o pastovių magnetų (3) poliai ant varančiosios (2) ir varomosios (4) grandžių yra išdėstyti pakaitomis.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