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Aprašyti orui laidūs medicininės grandinės elementai ir medžiagos ir šių elementų formavimo būdai. Šie elementai apima orui laidžias porėtas medžiagas, kurios yra laidžios vandens garams ir iš esmės nelaidžios skystajam vandeniui ir didelės apimties dujų srautui. Šios aprašytos medžiagos ir būdai gali būti įterpti į įvairius elementus, įskaitant vamzdelius, Y formos jungiklius, kateterio įtvarus ir paciento sąsajos priemones, ir yra tinkamos naudoti įvairiose medicininėse grandinėse, įskaitant įpūtimą, nejautrą ir kvėpavimo grandines.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