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building materials industry and can be applied to extend the assortment of building wall blocks. The made composite articles have a dual purpose: due to their characteristics (density, coefficient of compressive strength and thermal conductivity) they perform both structural and thermal insulation product features. Such products formation mass consists from extractive hemihydrate phosphogypsum, cement, opoka and crushed polystyrene foam waste. The composite have following properties: density - 1150-1450 kg/m2, compressive strength - 7,1-8,9 Mpa, flexural strengh - 0,41-2,35 Mpa, thermal conductivity coefficient - 0,3062-0,3515 W/m K. These parameters are enough to perform structural and thermal insulation product functions.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