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plonų elektrai laidžių permatomų sluoksnių gamybai, ypač plonų elektrai laidžių permatomų grafeno sluoksnių gamybai, kurie gali būti panaudoti kaip elektrodai elektrooptiniuose prietaisuose tarp jų saulės elementuose, skystųjų kristalų monitoriuose, jutikliuose ir panašiai. Plono elektrai laidaus permatomo grafeno sluoksnio gamybos būdas apima grafito oksido vandeninės suspensijos paruošimą, gautos grafito oksido vandeninės suspensijos filtravimą per akytą polimerinį filtrą, kurio metu grafito oksido dalelėms nusėdus ant filtro paviršiaus susidaro plonas grafito oksido sluoksnis. Išradimu siekiama gauti mažesnio storio grafeno sluoksnius su didesniu elektriniu laidumu ir geresnės kokybės. Tam grafito oksido vandeninę suspensiją filtruoja per nukleoporinį polikarbonatinį membraninį filtrą į šarminę terpę, kuri per minėtą filtrą sąveikauja su grafito oksido suspensija, ją suardo, o ant filtro paviršiaus nusėda grafito oksido nanodalelės, sudarydamos sluoksnį, kurį praplauna, išdžiovina ir redukuoja reduktoriaus tirpalu iki grafeno, gautą grafeno sluoksnį praplauna, pašalinant reduktoriaus likučius ir išdžiovina.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