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susijęs su valdomomis mechaninėmis platformomis, kurios leidžia nukreipti videokamerą reikiama kryptimi ir stabilizuoti jos padėtį. Tuo pat metu yra naudojamos aktyvi ir inercinė kameros padėties stabilizacija. Inercinė stabilizacija yra pasiekiama kai masės centras sutampa su sukimosi ašimi. Videokameros sukimuisi ir aktyviai stabilizacijai yra panaudojamas oro variklis. Oro variklis priešprieša jėgoms lemiančiom nepageidaujamą kameros nuokrypį. Pagrindinė pritaikymo sritis - videokameros, įrengtos ant nestabilaus pagrindo stabilizacijai ir polinkio valdymui.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