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Optical radiation and electromagnetic field therapy device comprises of in the band (1) built-in electro-magnets (12, 13) and the housing (2), which includes a source (9) of infrared radiation, the amber light radiation source (10), the control device (4), IR radiation, amber-colored radiation and voltage impulses are fed into the electromagnets modulators (5) with memo (6) and optical focusing system (11). Electro-magnets (12, 13) consist of two electromagnetic coils, which are mounted in band (1) symmetric to the housing (2). In memo (6) are recorded simultaneous IR radiation, amber-colored  radiation and voltage impulses are feed into the electro-magnets (12, 13), the control signal.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