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Holografinių master-originalų gamybos būdas yra susijęs su holografija ir yra skirtas holografinių master-originalų gamybai impulsiniais lazeriais. Siūlomas būdas, pagal kurį neeksponuota šviesai jautri medžiaga, užnešta ant pagrindo, yra apšviečiama tuo pat metu sufokusuota moduliuota (objektine) ir nemoduliuota (atramine) koherentinėmis lazerio šviesos spinduliuotėmis, kai, apšviečiant objektine spinduliuote, šviesos spindulių kelyje dar prieš moduliatorių patalpina slapto vaizdo formavimo elementą, o jo buvimo vietą objektyvo optinės sąsmaukos atžvilgiu parenka taip, kad slapto vaizdo formavimo elemento, keičiančio objektinės spinduliuotės intensyvumą, vaizdas susifokusuotų šviesai jautrioje medžiagoje holografinio optinio elemento užrašymo vietoje, taip suformuojant minėtuose holografiniuose optiniuose elementuose mikrovaizdą, matomą kartu su hologramos vaizdu.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