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prietaisams ir gali būti panaudotas reabilitacijoje, fizioterapijoje, kosmetologijoje, sportinėje medicinoje. Portatyvinis terapinis ultragarsinis-akustinis magnetinis-elektromagnetinis optinis-lazerinis masažuoklis sudarytas iš korpuso su jame išdėstytu prietaisu-UG keitikliu su intensifikaciniais elementais (4), be to įrenginyje sumontuoti prietaisai: UG keitiklis (1) su dviem opto-lazeriniais spinduliavimais, dviem ultravioletiniais spinduliavimais (2) ir keturiais magnetiniais / elektromagnetiniais aktyvatoriais (3), kurie yra išdėstyti toje pačioje plokštumoje. Magnetiniai/elektromagnetiniai aktyvatoriai (3) centro atžvilgiu ultragarsinio keitiklio (1), išdėstyto spindulių pavidalu su kombinacijomis išskleistais priešpriešiniais laukais ( N - S, S - N. N  - S, S - N ). Optolazeriniai ir akustiniai laukai su magnetiniais/elektromagnetiniais aktyvatoriais sudaro susikirtimo lauką, aprūpinant Holo efektą. Įrenginys yra daugiafunkcinis ir tuo pačiu metu įrenginys žmogaus organizmui suteikia tris gydomuosius faktorius (kompleksine UKM terapija):- impulsinį ultragarsinį-akustinį energijos srautą (ultragarsinę terapiją);- optinį-lazerinį ir ultravioletinį spinduliavimą (kvantinę terapiją);- magnetinį-elektromagnetinį lauką (magnetinę terapiją).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