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rehabilitation equipment used to compensate for walking disability and to enable rehabilitation of lower limbs in order to restore functionality of limbs impaired as  a result of injury or surgery. The rehabilitative walker (1) has frame (11) with wheels (12) and (13), vertical lifting mechanism (31), and additional lifting and pneumatic damper mechanism (51), patient hanger device (41) with trunk encirclers (43), and knee and feet area moving mechanism (61). The additional mechanism (51) has pneumatic cylinder (512) connected to compressor (522) as well as rectangular vertically movable frame with parallel levers (513) and (514) connected by hinges (515) to the load-carrying element (511) of the hanger device (41) and by hinges (516) to the guide (32) slider (517).The hanger device (41) is movably attached to the load-carrying element (511) and has hang holders (42) attached to element (511). Saddle (46) with thigh encirclers (47) attached is hung on trunk encirclers (43) by using buckles (44) and belts (45). Hang holders (42) are attached to load-carrying element (511) of hanger device (41) so that they can rotate around X axis, moreover, these holders have fastening part (48) to which trunk encirclers (43) are attached so that they can rotate around Y axis. Leg bars (71) can be movably attached to fastening part (48) of hang holders (42).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