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lšradimas priskiriamas prie plastikų paviršiaus paruošimo prieš cheminį metalizavimą ir gali būti panaudotas įvairiose pramonės srityse, kur reikalingos dekoratyvinės arba funkcinės metalų dangos ant  plastikų. Siūlomo išradimo tikslas yra kokybiškas plastikų paviršiaus paruošimas prieš cheminį metalizavimą kuo mažesnėmis sąnaudomis, ėsdinimo tirpalo aktyvumui išliekant stabiliu ir nenaudojant kancerogeninių ir kitaip žalingų žmogui ir aplinkai medžiagų. Tikslas pasiekiamas tuo, kad plastikų paviršiaus paruošimo prieš cheminį metalizavimą būdas, apimantis plastiko ėsdinimą neorganinės rūgšties   tirpalu su oksidatoriumi, aktyvavimą paladžio druskos tirpalu, bei apdorojimą redukuojančiu arba akceleruojančiu tirpalu, siūlomame būde plastiko paviršių ėsdina 0,5-5 g/l tirpaus chlorato tirpalu 50-80 tūrio% sieros rūgštyje, kambario temperatūroje, o prieš aktyvavimą paladžio junginių tirpalu bei apdorojimą redukuojančiu arba akceleruojančiu tirpalu dar apdoroja šarminių metalų hidroksidų tirpalu; papildomai į ėsdinimo tirpalą deda 2-20 g/l kito oksidatoriaus, kurio standartinis oksidacinis potencialas viršija chlorato jonų potencialą.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