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 xml:space="preserve">This invention relates to the field of laser technology and more particularly concerns to the sum-frequency generation method, where laser pulses are combined by adding their optical frequencies in a  second-order nonlinear medium. In order to increase energy of generated sum-frequency pulses or to generate shorter sum-frequency pulses than initial light pulses, the initial light pulses are directed to the input side of the second-order nonlinear medium in pairs or one by one. First light pulse of a pair or first part of the single light pulse, passes through the nonlinear medium without taking part in a nonlinear interaction and then it is returned and directed to the input side of the same second-order nonlinear medium. Propagating for the second time though the second-order nonlinear medium first light pulse of a pair or first part of the single light pulse  overlaps with second light pulse of the pair or second part of the single light pulse, respectively, propagating through the second-order nonlinear medium for the first time, and satisfying the phase-matching conditions, the effective nonlinear interaction takes place between overlapping light pulses or parts of the single light pulse, respectively, propagating for the first and second time through the nonlinear medium, where they are combined to a sum-frequency light pulse.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