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the field of thermal technology and can be used as a heat supply of buildings connected to the district heating system in the system of trunk pipelines system. The proposed technical solution is a centralized heating system with the use of solar equipment or other self-contained heat generator so that under certain conditions (both summer and winter) in an autonomous heat generator heat generated excess energy is transferred to the trunk of centralized heat supply system networks. This inventive adaptation in individual cases is  to give autonomous generator heat generated excess heat transfer to other thermal power users, reducing heat loss and maintain a certain temperature level regardless of their length and distance from the central heat production site to the consumer. Under the proposed invention new is that at the beginning of solar collectors to generate heat energy surplus equipment is protected from overheating, while the user can supply heat to the district heating network.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