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Išradimo tikslas – užtikrinti efektyvų degaus dujų mišinio susidarymą bei sudeginimą, nepriklausomai nuo išsiskyrusių degių dujų kiekio, tolygų susidariusios kaitros paskirstymą ir pagerinti eksploatacines sąlygas, reguliuojant degimo procesą. Oro šildytuve virš degimo kameros (7) vertikaliai įrengti kaitros nuėmimo registrai (11). Ties jais įtaisyti apipūtimo ventiliatoriai (12). Degimo kameroje (7) įrengtas reguliuojamas degiklis (8), sujungtas su dviem oro padavimo vamzdeliais (9), (10). Degiklis (8) sudarytas iš apatinės dalies (19), šoniniu dalių (20), (21) ir viršutinės dalies - varstomo dangčio (22).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