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Rutulinis atjungiantis vožtuvas, susidedantis iš korpuso (1), turinčio bendraašes įėjimo ir išėjimo angas (8), ir uždaromojo rutulio (2), esančio ašyje, statmenoje angų (8) ašiai. Pasižymi tuo, kad uždaromojo rutulio (2) viduje simetriškai rutulio (2) sukimosi ašiai yra įtaisyti stūmokliai (3), kurių išoriniai paviršiai sudaro uždaromojo rutulio (2) paviršiaus fragmentus,  tarp kurių yra patalpintas skląstis (4), kurio forma vertikaliajame skerspjūvyje sukimosi ašies atžvilgiu yra kitokia, nei apskritimas, ir kurio sukimosi ašis yra bendra su uždaromojo rutulio (2) sukimosi ašimi, be to, stūmokliuose (3) iš skląsčio (4) pusės simetriškai jų poslinkio ašiai yra išdėstyti  tamprūs elementai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