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suspension device consists of a U-shape rope passing part (2) arranged at a suspension body (1). A U-shape opening of the U-shape rope passing part and the suspension body together form a rope passing hole (1.1). A suspension hole (1.2) for bearing the weight of human body is provided in a position deflected to one side, and an operating handle (1.4) for controlling the declination of the suspension device is provided. When in use, the fixed end (3.1) of a working rope is fixed to a high position, the free end (3.2) of the working rope is dropped to a low position, and the human body is fixedly connected with the suspension hole. When the human body is suspended only by the suspension hole, the fixed end and the free end of the working rope are tightly pressed with each other to prevent  the working rope from sliding. The human body is suspended in the high position, and the suspension device is self-locked. When the human pull the suspension device by operating the force bearing point handle, the suspension device is deflected to reduce the pressure between the fixed end and the free end of the working rope or separate the fixed end from the free end of the working rope, and the  rope starts to slide and the human body descends. Said suspension device solve the problem of hard to self lock and potential safety hazard existing in prior art.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