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a solution for artistic expression of acoustic information by employing an acoustic visualization system, comprising a sound receiving device, such as microphone, a display and, optionally, an information storage device, e.g. network based server. Said sound receiving and information storage devices are connected preferably through mobile/internet networks. Said sound receiving device and the display are preferably integrated into a user terminal having information processing capability, e.g. smart phone, tablet computer or similar. The user terminal has a software product installed. Said software application features several conditional options for selecting from several types of containers, colors of illumination and several types of medium, used in virtual acoustic visualization system. A distinct vibrational pattern is simulated according to analyzed acoustic information and conditional options. Another method for creating vibrational pattern comprises steps of analyzing received acoustic information, picking out the most appropriate visual data from an information storage device, which stores a database of vibrational patterns, sending the image to the  information processing device and optionally applying desired visual effects. Received acoustic information is preferably a verbal phrase and phonetic elements are words or syllables.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