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gravitational devices and can be used as a power unit for stationary and mobile machinery – gravitational car drives and transforming the rotational energy into electrical energy. The gravitational engine consists of a rotary satellite flexible roller, which is out of control in respect to verticality. The roller is directed for support rotary motion with loading mechanism by lever mechanism to the flexible satellite roller which is in contact with the satellite pipe and its axis of rotation. The motor is controlled by loading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