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plastikų paviršiaus paruošimo prieš cheminį metalizavimą ir gali būti panaudotas įvairiose pramonės srityse, kur reikalingos dekoratyvinės arba funkcinės metalų dangos ant  plastikų. Siūlomo išradimo tikslas yra kokybiškas plastikų paviršiaus paruošimas prieš cheminį metalizavimą, naudojant karštą chloratinį ėsdinimo tirpalą, ir tuo išsaugant aukštas nikelio dangos sukibimo su plastiku reikšmes. Tikslas pasiekiamas tuo, kad plastikų paviršiaus paruošimo prieš jų cheminį metalizavimą būdas, apimantis paviršiaus ėsdinimą chlorato jonų ir papildomo oksidatoriaus turinčiame sieros rūgšties tirpale ir po jo sekantį apdorojimą šarminio metalo hidroksidų turinčiame tirpale, aktyvavimą paladžio druskos tirpale bei apdorojimą redukuojančiame arba akceleruojančiame tirpale, papildomai į ėsdinimo tirpalą įveda 0,1-8 g/l vanadžio junginio, o ėsdinimą atlieka 20-65 oC temperatūroje.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