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proposal is in the field of semiconductor electronics, namely- automation and signal transducer technology, and can be used in electronic automation systems, digital signal  conversion to another  numerical code, computing applications, as well as various signal processing devices.  In  the proposed binary Gray code converter the semiconductor tetrodes and two galvanic ally isolated “grounds”-   zero potential buses schematic principle are used. Compared to analogue, this binary Gray code converter is characterized by a relatively simple and straightforward scheme and higher speed rate.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