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puslaidininkinių prietaisų srities, ypač susijęs su saulės elementais.Šio išradimo esmė yra būdas, leidžiantis pagaminti saulės elemento emiterio tinklelį, pasižymintį maža varža bei  gera adhezija, prie kurio galima būtų lengvai prijungti jungiančiuosius laidus. Tam tikslui realizuoti, vietoj sidabro yra sukuriama dvisluoksnė nikelio ir vario cheminiu būdu padengta danga, kurioje   padengtas Ni atlieka ominio kontakto funkciją su siliciu, o vario sluoksnis sumažina tinklelio varžą. Tai leidžia sumažinti emiterio legiravimo laipsnį ir padidinti saulės elementų efektyvumą. Tokssaulės elementas pasižymi šiomis savybėmis: mažesne savikaina; lengvesniu naudojamų elementų prieinamumu; ženkliai mažesniu tinklelio takelių, kurie neišlenkia plonų saulės elementų plokštelių bei praktiškai nesudaro šešėlių, tūriu; galimybe dar ploninti saulės elementus, t.y. dar daugiau didinti jų efektyvumą; spartesniu emiterio kontaktinio tinklelio struktūros formavimu bei patogiu dengimo elementų valdymu.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