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akliesiems grafinei informacijai nuskaityti priskiriamas orgtechnikos sričiai, konkrečiai informacijos išvedimo įrenginių gamybai, skirtų akliesiems ir silpnaregiams, taip pat gali būti naudojamas kaip daugiafunkcinis įrenginys grafinės bei tekstinės informacijos nuskaitymui. Šio išradimo tikslas - supaprastinti įrenginio konstrukciją, tuo pačiu sumažinant jo gabaritus ir padidinti informacijos priėmimo  bei perdavimo gebą. Tikslui pasiekti, įrenginyje akliesiems grafinei informacijai nuskaityti, susidedančiame iš įvesties-išvesties bloko, prijungto prie valdymo bloko (8), grafinės informacijos šaltinio (2) ir informacijos priėmėjo (1), įvesties-išvesties bloką sudaro pjezoelektrinis keitiklis (3), kuriame sumontuotas pjezoelektrinis bimorfas (4), kurio apatinės dalies centre pritvirtintas sluoksnis medžiagos, su dideliu trinties koeficientu (5) bei vienas šalia kito esantys baltos šviesos fotodiodas (6) ir raudonos-žalios-mėlynos (RŽM) spalvų sensorius (7). Be to, grafinės informacijos šaltinis (2) gali būti kompiuterio ekranas, žemėlapis, knyga, fotografija ir visi kiti plokšti liečiami paviršiai, o informacijos priėmėjas  (1) turi galimybę atpažinti grafinės informacijos spalvas pagal koduotą dažnį, o linijas- pagal trinties pokitį, priklausomai nuo linijos pločio.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