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energijos gamybos sričiai, konkrečiai seklių upių kinetinės energijos gavybos ir konversijos į elektros energiją būdams bei įrenginiams.Seklios upės srauto kinetinės energijos konversijos būde, pagrįstame hidraulinio variklio darbo elemento dinaminės sąveikos su vandens tėkme principu, energiją iš tėkmės paima per jos paviršių, ant kurio paguldo juostą, judančią mažesniu už tėkmės srautą greičiu ir energiją konvertuoja į juostos slenkamo judesio mechaninę energiją. Mobili vandens jėgainė seklios upės srauto kinetinės energijos konversijos būdui realizuoti susideda iš cilindrinio korpuso (1), kuris sukasi ant ašies (2). Cilindrinį korpusą gaubia darbinė juosta (3), turinti dirbtinio anizotropinio šiurkštumo elementus (4). Prie vidinės besisukančio cilindrinio korpuso (1) sienos pritvirtintos elektros generatoriaus induktoriaus ritės (5), o inkaro ritės (6) pritvirtintos prie nejudančios ašies (2). Cilindrinio korpuso (1) abu galai uždaryti diskais (7), jo viduje yra  dažnio keitiklis (8), o galuose guoliai (9) ir sandarikliai (10). Elektros laidai (11) išvesti per kiaurymę (12) ašyje. Ant jos galų užmauti du kronšteinai (13) su kiaurymėmis galuose, pro kurias išvertas lynas (14) jėgainei prie polių (15) prikabinti. Jėgaine plūduriuoja vandens tėkmės paviršiuje (16) be kontakto su upės dugnu (17) ir krantais (18).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