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energy production. Shallow river flow kinetic energy conversion method is based on the hydraulic engine element dynamic interaction with the flow of water. Energy is taken from flow through the surface, on which is placed a tape moving at a lower rate than the speed of flow and energy is converted to mechanical energy of scroll bar motion. Mobile water plant consists of a cylindrical housing (1), which rotates on an axis (2). Cylindrical body is surrounded by a working band (3), which has artificial anisotropic roughness elements (4). To inner rotating cylindrical body (1) wall are mounted electric generator inductor coils (5) and the anchor of the coil (6) attached to a stationary shaft (2). A cylindrical housing (1) at both ends is closed with discs  (7), inside of it is the frequency converter (8) and bearings (9) and seals (10) are placed at the ends. Electrical wires (11) are pushed through a hole (12) in axis. Two brackets (13) with the holes  at the ends are mounted on mentioned axis. Rope (14) is pushed through mentioned holes for fixing plant to poles (15). Power plant floating in the water flow on the surface (16) with no contact with the river bottom (17) and the coast (18).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