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pramonei ir skirtas duonos, pyrago ir kitų kepinių  be glitimo gamybai. Patentuojamus kepinius be glitimo sudaro glitimo neturintys birūs ingredientai - bulvių, ir/arba ryžių, kukurūzų, pupų, grikių, žirnių, sojų, prosų produktai (miltai, rupiniai, sėklos, išspaudos, krakmolas); biologiniai ingredientai – pienarūgštinio rūgimo bakterijų raugas, mielės; priedai – valgomoji druska, riebalai; cukrus, pienas ar sūrių gamybos išrūgos, salyklas, kukurūzų sirupas, prieskoniniai augalai (kmynai, saulėgrąžos, aguonos ir pan.), bulvių tyrė (košė ar tarkiai), kiaušiniai, tirštikliai, mineraliniai priedai, vitaminai ir vanduo. Patentuojamus kepinius (duoną, pyragus, vaflius, traškučius) gamina iš nurodytų ingredientų ir bulvių produktų mišinių, į kuriuos deda raugą, paruoštą naudojant pieno rūgšties bakterijų (Lactobacillus delbrueckii, Lactobacillus fermentum, Lactobacillus plantarum, Lactobacillus brevis, Lactobacillus panis ir kt.) kultūras arba jų mišinį ir/arba mieles. Geriausia, kai raugą kultivuoja mitybinėje terpėje iš ryžių miltų ir bulvių produktų.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