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gali būti naudojamas kaip įrenginys, keičiantis tekančio vandens energiją į mechaninę arba elektros energiją. Modulinio tipo vandens jėgainė turi korpusą (1), kuriame jėgainės modulį (2) sudaro viena turbina, turinti vieną mentę (7), kuri per šarnyrus (8) ir (9) pasukamai sujungta su keturiais švaistikliais (9), (10), (11) ir (12), sumontuotais ant ašių (5) ir (6), kurios įtvirtintos ant nešančiųjų plokščiu (4), ir plūduras (3), įtvirtintas viršutinėje jėgainės korpuso (1) dalyje. Prie švaistiklių (9) ir (10) per šarnyrus (8) pasukamai prijungtas mentes (7) galas (16) ir prie švaistiklių (11) ir (12) per šarnyrus (9) pasukamai prijungta kita metės (7) dalis. Mentės (7) pakabinimo atstumas tarp švaistiklių (10) ir (11) šarnyrų (8) ir švaistiklių (12) ir (13) šarnyrų (9) yra atstumai tarp ašių (5) ir (6) centrų. Jėgainės moduliai (2) sujungti su elektros generatoriumi (22) per bendrą traukę (19), mechaninę pavarą (20) ir planetarinį reduktorių (21).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