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vandenilio gavybos technologijoms ir konkrečiai – vandenilio iš vandens gavybos būdui. Šio išradimo būdas skiriasi tuo, kad vandenilis gaunamas skaldant vandens molekules fotoelektrocheminiu būdu, naudojant fotoelektrocheminį elementą, kuris formuojamas plonoje Ti dangoje, užneštoje ant porėto metalinio elektrodo, ją patalpinus į jonizuotų vandens garų aplinką. Proceso metu inicijuojamas fotoelektrocheminis vandens molekulių skaldymas, kurių atskilę vandenilio jonai difunduoja per kietą elektrolitą (TiO2). Vandens oksidacijos reakcijos metu išlaisvinti elektronai per išorinę  grandinę, kurią sudaro plazma ir metalinio reaktoriaus korpusas ir porėtas metalinis TiO2 padėklas, dalyvauja vandenilio redukcijos reakcijoje.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