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chemical industry, in particular to production coatings from electrolytes. An object of the invention is the process for electrodepositing, namely an intense black coating electrodepositing method on a steel, nickel, copper and alloys of these. The method may be used for forming solar collectors selective layers and a variety of industrial products or protection parts from corrosion and improvement of appearance (decorativeness). Parts from steel, copper, brass or nickel-plated parts immersed in the electrolyte containing trivalent chromium Cr (III) ions, chloride ions, nitrate ions, boric acid, amino-acetic acid or its salts is added to the electrolyte. Additionally inorganic zinc compound is added and electrolysis carried out using a cathodic current pulses in the range of 20 to 40 A / dm2, where cathodic pulse duration is 0.5 to 2.5 with 10-20 minutes of breaks. Electrolysis is carried out in cycles, starting with the right size of the cathodic current impulse, and after a brief pause, charged a second cathodic impulse. The number of impulses can be between 2 and 6, depending on the desired coating thickness.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