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nuotekų dumblo utilizavimo - perdirbimo sričiai.Išradimo tikslas - užtikrinti ekologišką ir efektyvų utilizavimo – perdirbimo procesą, pakeliant kaitros temperatūrą, ir išplėsti funkcines galimybes, panaudojant utilizavimo metu gautus ekologiškus produktus. Nuotekų dumblo užkrovimui skirtas metalinis indas (1), o nuotekų dumblo transportavimui bei padavimui į pirmojoje degimo kameroje (2) įtaisytą nuotekų dumblo deginimo katilą (3) įrengtas sraigtinis transporteris (4). Biodujų, gautų deginant nuotekų dumblą, surinkimui įrengtas biodujų surinktuvas (9), sujungtas su tiekimo linija, tiekiančia biodujas kaip degalus vidaus degimo varikliui, su kuriuo sujungtas elektros generatorius (10). Susidariusių pirmoje degimo kameroje (2) degių dujų sudeginimui antrojoje degimo kameroje (6) sumontuotas pagrindinis dujinis degiklis (11). Patenkančio oro iš aplinkos į degikli (11) pakaitinimui įrengtos erdvinės kanalinės grotelės (12). Antroje degimo kameroje (2) papildomai įrengtas plazminis-dujinis degiklis (13), sujungtas su plazminiu šaltiniu ir dujų talpa (14). Įrenginys prijungtas prie elektros maitinimo linijos (20). Nuotekų dumblo utilizavimo - perdirbimo į ekologišką  produkciją procesas automatizuotas.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